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DA" w:rsidRPr="00DB3EDA" w:rsidRDefault="00DB3EDA" w:rsidP="00DB3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МИНИСТЕРСТВО ТРУДА И СОЦИАЛЬНОЙ ЗАЩИТЫ РОССИЙСКОЙ ФЕДЕРАЦИИ</w:t>
      </w:r>
    </w:p>
    <w:p w:rsidR="00DB3EDA" w:rsidRPr="00DB3EDA" w:rsidRDefault="00DB3EDA" w:rsidP="00DB3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ПРИКАЗ</w:t>
      </w:r>
    </w:p>
    <w:p w:rsidR="00DB3EDA" w:rsidRPr="00DB3EDA" w:rsidRDefault="00DB3EDA" w:rsidP="00DB3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от 7 декабря 2020 года N 861</w:t>
      </w: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О реализации в отдельных субъектах Российской Федерации в 2021 году </w:t>
      </w:r>
      <w:proofErr w:type="spellStart"/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проекта по созданию системы долговременного ухода за гражданами пожилого возраста и инвалидами, нуждающимися в постороннем уходе, реализуемого в рамках федерального проекта "Старшее поколение" национального проекта "Демография"</w:t>
      </w:r>
    </w:p>
    <w:p w:rsidR="00DB3EDA" w:rsidRPr="00DB3EDA" w:rsidRDefault="00DB3EDA" w:rsidP="00DB3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В целях реализации в 2021 году в отдельных субъектах Российской Федерации в рамках федерального проекта "Старшее поколение" национального проекта "Демография"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проекта по созданию системы долговременного ухода за гражданами пожилого возраста и инвалидами, нуждающимися в постороннем уходе,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приказываю: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1. Установить, что реализация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проекта по созданию системы долговременного ухода за гражданами пожилого возраста и инвалидами, нуждающимися в постороннем уходе, в 2021 году осуществляется в 24 субъектах Российской Федерации: Республика Бурятия, Республика Мордовия, Республика Татарстан, Алтайский край, Забайкальский край, Камчатский край, Приморский край, Ставропольский край, Амурская область, Волгоградская область, Воронежская область, Кемеровская область - Кузбасс, Кировская область, Костромская область, Нижегородская область, Новгородская область, Новосибирская область, Рязанская область, Самарская область, Тамбовская область, Тульская область, Тюменская область, Ульяновская область, город Москва (далее соответственно -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пилотный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проект, система долговременного ухода).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2. Утвердить прилагаемый </w:t>
      </w:r>
      <w:hyperlink r:id="rId4" w:anchor="7DQ0KD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план мероприятий по отработке механизмов и элементов типовой модели системы долговременного ухода, утвержденной приказом Министерства труда и социальной защиты Российской Федерации от 29 сентября 2020 г. N 667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3. Рекомендовать органам исполнительной власти субъектов Российской Федерации, участвующих в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пилотном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проекте: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1) до 1 февраля 2021 года создать межведомственную рабочую группу по реализации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проекта и организовать ее работу в течение года;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2) в I квартале 2021 года привести нормативные правовые акты субъекта Российской Федерации в соответствие с целями и задачами, предусмотренными региональными планами мероприятий ("дорожной картой") по созданию и внедрению системы долговременного ухода (далее - региональная дорожная 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lastRenderedPageBreak/>
        <w:t>карта);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3) в I полугодии 2021 года на базе действующих организаций социального обслуживания открыть отделения, выполняющие функции: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а) отделений (центров, групп) дневного пребывания;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б) координационных центров;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в) пунктов проката технических средств реабилитации;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г) "школ ухода";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4) в I квартале 2021 года разработать и утвердить порядки деятельности отделений, предусмотренных </w:t>
      </w:r>
      <w:hyperlink r:id="rId5" w:anchor="65A0IQ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подпунктом 3 настоящего пункта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5) в I полугодии 2021 года укомплектовать организации социального обслуживания, на базе которых открыты отделения, предусмотренные </w:t>
      </w:r>
      <w:hyperlink r:id="rId6" w:anchor="65A0IQ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подпунктом 3 настоящего пункта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, работниками в рамках выполнения условий, предусмотренных </w:t>
      </w:r>
      <w:hyperlink r:id="rId7" w:anchor="8R40M9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приложением N 8(4) к государственной программе Российской Федерации "Социальная поддержка граждан"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, утвержденной </w:t>
      </w:r>
      <w:hyperlink r:id="rId8" w:anchor="7D20K3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постановлением Правительства Российской Федерации от 15 апреля 2014 г. N 296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6) в течение года организовать обучение в рамках выполнения условий, предусмотренных </w:t>
      </w:r>
      <w:hyperlink r:id="rId9" w:anchor="8R40M9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приложением N 8(4) к государственной программе Российской Федерации "Социальная поддержка граждан"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, утвержденной </w:t>
      </w:r>
      <w:hyperlink r:id="rId10" w:anchor="7D20K3" w:history="1">
        <w:r w:rsidRPr="00DB3EDA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постановлением Правительства Российской Федерации от 15 апреля 2014 г. N 296</w:t>
        </w:r>
      </w:hyperlink>
      <w:r w:rsidRPr="00DB3EDA">
        <w:rPr>
          <w:rFonts w:ascii="Arial" w:eastAsia="Times New Roman" w:hAnsi="Arial" w:cs="Arial"/>
          <w:color w:val="444444"/>
          <w:sz w:val="24"/>
          <w:szCs w:val="24"/>
        </w:rPr>
        <w:t>, работников организаций социального обслуживания, осуществляющих функции: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а) по предоставлению гражданам, нуждающимся в уходе, социальных услуг в форме социального обслуживания на дому,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полустационарной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форме социального обслуживания, посредством сочетания форм;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б) по определению индивидуальной потребности гражданина в постороннем уходе, структуры и степени ограничений его жизнедеятельности, состояния здоровья, особенностей поведения, предпочтений, реабилитационного потенциала и иных имеющихся ресурсов ("типизацию");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в) по обеспечению деятельности отделений (центров, групп) дневного пребывания, пунктов проката технических средств реабилитации, "школ ухода";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г) по управлению процессами в системе долговременного ухода, их координированию, в том числе в рамках межведомственного взаимодействия;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7) в I полугодии 2021 года организовать работу по определению индивидуальной потребности граждан в постороннем уходе, по уровням их нуждаемости;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8) в течение года организовать межведомственное взаимодействие, в том числе информационное, органов и организаций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пилотных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регионов в целях включения граждан, нуждающихся в постороннем уходе, в систему 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lastRenderedPageBreak/>
        <w:t>долговременного ухода;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9) в течение года организовать работу по получению, хранению, передаче и обмену сведениями о гражданах, нуждающихся в постороннем уходе, в том числе в электронном виде;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10) в течение года обеспечить реализацию региональных дорожных карт, включая (при необходимости) их корректировку с учетом анализа результатов реализации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проекта;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11) в течение года осуществлять контроль качества предоставления социального обслуживания гражданам, нуждающимся в постороннем уходе;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12) ежемесячно, не позднее 5 числа месяца, следующего за отчетным, предоставлять в Минтруд России информацию о результатах реализации региональных дорожных карт (посредством информационной системы Минтруда России);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13) в течение года организовать работу по привлечению волонтерских, добровольческих, некоммерческих организаций к взаимодействию и сотрудничеству в рамках системы долговременного ухода.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4. Рекомендовать благотворительному фонду помощи пожилым людям и инвалидам "Старость в радость" при участии Департамента социальной защиты и социального обслуживания Минтруда России и Фонда социального страхования Российской Федерации организовать работу по методическому сопровождению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пилотного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 проекта.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 xml:space="preserve">5. Контроль исполнения настоящего приказа возложить на заместителя Министра труда и социальной защиты Российской Федерации О.Ю. </w:t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Баталину</w:t>
      </w:r>
      <w:proofErr w:type="spellEnd"/>
      <w:r w:rsidRPr="00DB3EDA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t>Министр</w:t>
      </w: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spellStart"/>
      <w:r w:rsidRPr="00DB3EDA">
        <w:rPr>
          <w:rFonts w:ascii="Arial" w:eastAsia="Times New Roman" w:hAnsi="Arial" w:cs="Arial"/>
          <w:color w:val="444444"/>
          <w:sz w:val="24"/>
          <w:szCs w:val="24"/>
        </w:rPr>
        <w:t>А.Котяков</w:t>
      </w:r>
      <w:proofErr w:type="spellEnd"/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Приложение</w:t>
      </w: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к приказу Министерства труда</w:t>
      </w: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и социальной защиты</w:t>
      </w: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Российской Федерации</w:t>
      </w: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от 7 декабря 2020 года N 861</w:t>
      </w:r>
    </w:p>
    <w:p w:rsidR="00DB3EDA" w:rsidRPr="00DB3EDA" w:rsidRDefault="00DB3EDA" w:rsidP="00DB3ED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DB3EDA" w:rsidRPr="00DB3EDA" w:rsidRDefault="00DB3EDA" w:rsidP="00DB3E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План мероприятий по отработке механизмов и элементов </w:t>
      </w:r>
      <w:hyperlink r:id="rId11" w:anchor="64U0IK" w:history="1">
        <w:r w:rsidRPr="00DB3ED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</w:rPr>
          <w:t>типовой модели системы долговременного ухода</w:t>
        </w:r>
      </w:hyperlink>
      <w:r w:rsidRPr="00DB3EDA">
        <w:rPr>
          <w:rFonts w:ascii="Arial" w:eastAsia="Times New Roman" w:hAnsi="Arial" w:cs="Arial"/>
          <w:b/>
          <w:bCs/>
          <w:color w:val="444444"/>
          <w:sz w:val="24"/>
          <w:szCs w:val="24"/>
        </w:rPr>
        <w:t>, утвержденной </w:t>
      </w:r>
      <w:hyperlink r:id="rId12" w:anchor="7D20K3" w:history="1">
        <w:r w:rsidRPr="00DB3ED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</w:rPr>
          <w:t>приказом Министерства труда и социальной защиты Российской Федерации от 29 сентября 2020 г. N 667</w:t>
        </w:r>
      </w:hyperlink>
    </w:p>
    <w:p w:rsidR="00DB3EDA" w:rsidRPr="00DB3EDA" w:rsidRDefault="00DB3EDA" w:rsidP="00DB3E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"/>
        <w:gridCol w:w="4812"/>
        <w:gridCol w:w="2447"/>
        <w:gridCol w:w="1473"/>
      </w:tblGrid>
      <w:tr w:rsidR="00DB3EDA" w:rsidRPr="00DB3EDA" w:rsidTr="00DB3EDA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перечня и объема социальных услуг, входящих в социальный пакет 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долговременного ухода, предусмотренного Типовой моделью систем долговременного ухода за гражданами пожилого возраста и инвалидами, нуждающимися в постороннем уходе (далее - Типовая модель), по уровням нуждаемости в постороннем уходе и в зависимости от места и условий проживания гражданина, нуждающегося в постороннем уходе, а также формы социального обслуживания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март-июнь 2021 г.</w:t>
            </w: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Минтруд России информации о результатах отработки социального пакета долговременного ухода, предусмотренного пунктом 1 настоящего плана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исполнительной 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2021 г.</w:t>
            </w: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форм документов, предусмотренных типовой моделью: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форма заключения об индивидуальной потребности гражданина в постороннем уходе;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форма акта обследования жилищных условий гражданина, нуждающегося в постороннем уходе;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исполнительной 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 2021 г.</w:t>
            </w:r>
          </w:p>
        </w:tc>
      </w:tr>
      <w:tr w:rsidR="00DB3EDA" w:rsidRPr="00DB3EDA" w:rsidTr="00DB3EDA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форма заявления о предоставлении социального обслуживания в рамках системы долговременного ухода, включая анкеты (личные карточки,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опросники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) и инструкции по их заполнению, позволяющие провести оценку функциональной самостоятельности и когнитивных способностей граждан;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форма индивидуальной программы предоставления социальных услуг, включающие специальный раздел о предоставлении социального пакета долговременного ухода;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5) форма наблюдения за состоянием здоровья гражданина, нуждающегося в уходе, и результативности осуществления ухода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Минтруд России информации о результатах апробации форм документов, предусмотренных пунктом 3 настоящего плана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исполнительной 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 2021 г.</w:t>
            </w: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механизмов типовой модели, направленных: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1) на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проактивное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выявление граждан, нуждающихся в постороннем уходе;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на получение, хранение, передачу и обмен сведениями о гражданах, нуждающихся в постороннем уходе, в том числе в электронном виде (ЕГИССО), включая определение состава данных сведений;</w:t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на осуществление функции контроля качества обеспечения граждан, нуждающихся в постороннем уходе, социальным пакетом долговременного ухода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исполнительной 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 2021 г.</w:t>
            </w:r>
          </w:p>
        </w:tc>
      </w:tr>
      <w:tr w:rsidR="00DB3EDA" w:rsidRPr="00DB3EDA" w:rsidTr="00DB3EDA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Минтруд России информации о результатах апробации механизмов типовой модели долговременного ухода, предусмотренных пунктом 5 настоящего плана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исполнительной власти субъектов Российской Федерации, участвующие в </w:t>
            </w:r>
            <w:proofErr w:type="spellStart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B3EDA" w:rsidRPr="00DB3EDA" w:rsidRDefault="00DB3EDA" w:rsidP="00DB3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D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2021 г.</w:t>
            </w:r>
          </w:p>
        </w:tc>
      </w:tr>
    </w:tbl>
    <w:p w:rsidR="00521D28" w:rsidRDefault="00521D28"/>
    <w:sectPr w:rsidR="0052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3EDA"/>
    <w:rsid w:val="00521D28"/>
    <w:rsid w:val="00DB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E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DB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B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B3E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9178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91783" TargetMode="External"/><Relationship Id="rId12" Type="http://schemas.openxmlformats.org/officeDocument/2006/relationships/hyperlink" Target="https://docs.cntd.ru/document/5661349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196607" TargetMode="External"/><Relationship Id="rId11" Type="http://schemas.openxmlformats.org/officeDocument/2006/relationships/hyperlink" Target="https://docs.cntd.ru/document/566134965" TargetMode="External"/><Relationship Id="rId5" Type="http://schemas.openxmlformats.org/officeDocument/2006/relationships/hyperlink" Target="https://docs.cntd.ru/document/573196607" TargetMode="External"/><Relationship Id="rId10" Type="http://schemas.openxmlformats.org/officeDocument/2006/relationships/hyperlink" Target="https://docs.cntd.ru/document/499091783" TargetMode="External"/><Relationship Id="rId4" Type="http://schemas.openxmlformats.org/officeDocument/2006/relationships/hyperlink" Target="https://docs.cntd.ru/document/573196607" TargetMode="External"/><Relationship Id="rId9" Type="http://schemas.openxmlformats.org/officeDocument/2006/relationships/hyperlink" Target="https://docs.cntd.ru/document/4990917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2</cp:revision>
  <dcterms:created xsi:type="dcterms:W3CDTF">2021-12-23T10:35:00Z</dcterms:created>
  <dcterms:modified xsi:type="dcterms:W3CDTF">2021-12-23T10:36:00Z</dcterms:modified>
</cp:coreProperties>
</file>