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3D" w:rsidRDefault="000F163D" w:rsidP="000F16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0F163D" w:rsidRDefault="000F163D" w:rsidP="000F1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________________________________________</w:t>
      </w:r>
    </w:p>
    <w:p w:rsidR="000F163D" w:rsidRDefault="000F163D" w:rsidP="000F163D">
      <w:pPr>
        <w:pStyle w:val="ConsPlusNormal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М.Я. Ирейкин</w:t>
      </w:r>
    </w:p>
    <w:p w:rsidR="000F163D" w:rsidRDefault="000F163D" w:rsidP="000F16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0F163D" w:rsidRDefault="000F163D" w:rsidP="000F16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(подпись)                 (расшифровка подписи)</w:t>
      </w:r>
    </w:p>
    <w:p w:rsidR="000F163D" w:rsidRDefault="000F163D" w:rsidP="00ED3EBA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t>«____» _________________ 20__ г.</w:t>
      </w:r>
    </w:p>
    <w:p w:rsidR="000F163D" w:rsidRDefault="000F163D" w:rsidP="000F16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Отчет о выполнении плана</w:t>
      </w:r>
    </w:p>
    <w:p w:rsidR="000F163D" w:rsidRDefault="000F163D" w:rsidP="000F163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по улучшению качества работы организации социального обслуживания по результатам </w:t>
      </w:r>
      <w:r w:rsidR="002D1E12">
        <w:rPr>
          <w:rFonts w:ascii="Times New Roman" w:hAnsi="Times New Roman" w:cs="Times New Roman"/>
          <w:b/>
          <w:sz w:val="27"/>
          <w:szCs w:val="27"/>
        </w:rPr>
        <w:t>проведения  независимой оценке</w:t>
      </w:r>
      <w:r>
        <w:rPr>
          <w:rFonts w:ascii="Times New Roman" w:hAnsi="Times New Roman" w:cs="Times New Roman"/>
          <w:b/>
          <w:sz w:val="27"/>
          <w:szCs w:val="27"/>
        </w:rPr>
        <w:t xml:space="preserve"> качества оказания услуг организациями социального обслуживания, расположенными на территории Костромской области, </w:t>
      </w:r>
    </w:p>
    <w:p w:rsidR="000F163D" w:rsidRDefault="0092109B" w:rsidP="000F16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</w:rPr>
        <w:t>по состоянию на 01.</w:t>
      </w:r>
      <w:r w:rsidR="000C12D3">
        <w:rPr>
          <w:rFonts w:ascii="Times New Roman" w:hAnsi="Times New Roman" w:cs="Times New Roman"/>
          <w:b/>
          <w:sz w:val="27"/>
          <w:szCs w:val="27"/>
        </w:rPr>
        <w:t>0</w:t>
      </w:r>
      <w:r w:rsidR="00232729"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>.201</w:t>
      </w:r>
      <w:r w:rsidR="00232729">
        <w:rPr>
          <w:rFonts w:ascii="Times New Roman" w:hAnsi="Times New Roman" w:cs="Times New Roman"/>
          <w:b/>
          <w:sz w:val="27"/>
          <w:szCs w:val="27"/>
        </w:rPr>
        <w:t>8</w:t>
      </w:r>
      <w:r w:rsidR="000F163D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0F163D" w:rsidRDefault="000F163D" w:rsidP="000F1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социального</w:t>
      </w:r>
      <w:r>
        <w:rPr>
          <w:rFonts w:ascii="Times New Roman" w:hAnsi="Times New Roman" w:cs="Times New Roman"/>
          <w:sz w:val="24"/>
          <w:szCs w:val="24"/>
        </w:rPr>
        <w:br/>
        <w:t>обслуживания:                                                   ОГБУ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ПНИ»</w:t>
      </w:r>
    </w:p>
    <w:p w:rsidR="000F163D" w:rsidRDefault="000F163D" w:rsidP="000F163D">
      <w:pPr>
        <w:pBdr>
          <w:top w:val="single" w:sz="4" w:space="1" w:color="auto"/>
        </w:pBdr>
        <w:spacing w:after="240"/>
        <w:ind w:left="1639"/>
        <w:rPr>
          <w:rFonts w:ascii="Times New Roman" w:hAnsi="Times New Roman" w:cs="Times New Roman"/>
          <w:sz w:val="2"/>
          <w:szCs w:val="2"/>
        </w:rPr>
      </w:pPr>
    </w:p>
    <w:p w:rsidR="000F163D" w:rsidRDefault="000F163D" w:rsidP="000F163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F163D" w:rsidRDefault="000F163D" w:rsidP="000F163D">
      <w:pPr>
        <w:rPr>
          <w:rFonts w:eastAsia="Times New Roman"/>
          <w:sz w:val="20"/>
          <w:szCs w:val="20"/>
        </w:rPr>
      </w:pPr>
    </w:p>
    <w:p w:rsidR="000F163D" w:rsidRDefault="000F163D" w:rsidP="000F163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6"/>
        <w:gridCol w:w="2594"/>
        <w:gridCol w:w="2268"/>
        <w:gridCol w:w="1560"/>
        <w:gridCol w:w="1592"/>
        <w:gridCol w:w="2976"/>
        <w:gridCol w:w="3547"/>
      </w:tblGrid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/п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Основание реализации (результат независимой оценки)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Срок реализации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Результат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tabs>
                <w:tab w:val="left" w:pos="4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Показатели, характеризующие результат выполнения</w:t>
            </w:r>
          </w:p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мероприятия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об исполнении, причины невыполнения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Размещение сведений о деятельности организации социального обслуживания  на официальном сайте в сети «Интернет»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D0D0D" w:themeColor="text1" w:themeTint="F2"/>
                  <w:sz w:val="18"/>
                  <w:szCs w:val="18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в соответствии с приказом Министерства финансов Российской Федерации от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Показатели, характеризующие открытость и доступность информации об организации социального обслуживания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10 дней после утверждения и (или) внесения изменений в публикуемые сведения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t xml:space="preserve">открытость и прозрачность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информации об организации социального обслуживания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t>показатель рейтинга на официальном сайте для размещения информации о государственных и муниципальных учреждениях (www.bus.gov.ru) в сети «Интернет»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официальном сайте в сети «Интернет»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о деятельности организации социального обслуживания  размещаются в установленные сроки.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</w:t>
            </w:r>
            <w:r w:rsidR="000C12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году размещена информация по  направлениям: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предоставлении социального обслуживания и социальных услуг;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информация об учреждении;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 социальном законодательстве;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мероприятиях, проводимых в учреждении;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 результатах независимой оценки;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планах работы учреждения;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волонтерском движении;</w:t>
            </w:r>
          </w:p>
          <w:p w:rsidR="000F163D" w:rsidRDefault="000F16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финансово-хозяйственной деятельности  и др.</w:t>
            </w:r>
          </w:p>
          <w:p w:rsidR="000F163D" w:rsidRDefault="000F1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Размещено более 100 информаций.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2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14-ти дневного меню, разработка  новых блюд в соответствии с сезонностью.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23272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 201</w:t>
            </w:r>
            <w:r w:rsidR="002327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условий  предоставления  социальных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ED3EBA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Доля получателей социальных услуг, удовлетворенных условиями предоставления социальных услуг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итанием  -100%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15.01.201</w:t>
            </w:r>
            <w:r w:rsidR="00546C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разработано и утверждено 14-ти   дневное меню.      </w:t>
            </w:r>
          </w:p>
          <w:p w:rsidR="000F163D" w:rsidRDefault="000F163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 разрабатывается и утверждается дневное меню</w:t>
            </w:r>
          </w:p>
          <w:p w:rsidR="000F163D" w:rsidRDefault="000F163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14-ти   дневном меню и о дневном меню размещена на стендах в организации.</w:t>
            </w:r>
          </w:p>
          <w:p w:rsidR="000F163D" w:rsidRDefault="000F163D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рамках проведения опроса получателей социальных услуг отмечен рост 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оли получателей социальных услуг, удовлетворенных условиями предоставления социально-бытовых услуг на 100 %.</w:t>
            </w:r>
          </w:p>
          <w:p w:rsidR="000F163D" w:rsidRDefault="000F163D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Положительные отзывы на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Проведение капитальных ремонтов жилых помещений главного корпуса учреждения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План работы учреждения, рекомендации общественного попечительского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23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3-4 квартал 201</w:t>
            </w:r>
            <w:r w:rsidR="00232729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121B" w:rsidRDefault="0023272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капитального  ремонта 3 отделения за счет средств бюджета и пенсионного фонда. </w:t>
            </w:r>
          </w:p>
          <w:p w:rsidR="000F163D" w:rsidRDefault="0076121B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учреждении проводится текущий ремонт, произведена замена линолеума в административной части, производится ремонт в столовой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прачечной, а так же в помещениях для проживающих. </w:t>
            </w:r>
            <w:r w:rsidR="000F163D">
              <w:rPr>
                <w:rFonts w:ascii="Times New Roman" w:hAnsi="Times New Roman" w:cs="Times New Roman"/>
                <w:sz w:val="18"/>
                <w:szCs w:val="18"/>
              </w:rPr>
              <w:t>В рамках проведения опроса получателей социальных услуг отмечен рост д</w:t>
            </w:r>
            <w:r w:rsidR="000F163D">
              <w:rPr>
                <w:rFonts w:ascii="Times New Roman" w:eastAsia="Calibri" w:hAnsi="Times New Roman" w:cs="Times New Roman"/>
                <w:sz w:val="18"/>
                <w:szCs w:val="18"/>
              </w:rPr>
              <w:t>оли получателей социальных услуг, удовлетворенных условиями предоставления социально-бытовых услуг на 100%.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Постепенная замена окон  в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комнатах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проживающих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Улучшение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Доля клиентов, удовлетворенных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качеством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37471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состоянию на 1 июля установлено </w:t>
            </w:r>
            <w:r w:rsidR="00906B3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906B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 w:rsidRPr="00906B3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пластиковых окон</w:t>
            </w:r>
            <w:r w:rsidRPr="00F1054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жилых комнатах проживающих, что улучшило качества социально-бытовых услуг.</w:t>
            </w:r>
          </w:p>
          <w:p w:rsidR="000F163D" w:rsidRDefault="000F163D" w:rsidP="0037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качеством</w:t>
            </w:r>
          </w:p>
          <w:p w:rsidR="000F163D" w:rsidRDefault="000F163D" w:rsidP="0037471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5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Ремонт пандуса</w:t>
            </w:r>
            <w:r w:rsidR="00F1054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 входной группы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232729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Сентябрь октябрь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201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r w:rsidR="00DA490D">
              <w:rPr>
                <w:rFonts w:ascii="Times New Roman" w:eastAsia="Times New Roman" w:hAnsi="Times New Roman" w:cs="Times New Roman"/>
                <w:sz w:val="18"/>
                <w:szCs w:val="18"/>
              </w:rPr>
              <w:t>июне-августе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отремонтирован пандус </w:t>
            </w:r>
            <w:r w:rsidR="00DA49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центральный вход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инвалидов колясочников и инвалидов, имеющих трудности в передвижении.</w:t>
            </w:r>
          </w:p>
          <w:p w:rsidR="00DA490D" w:rsidRDefault="00DA490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Установлены новые двери входной группы</w:t>
            </w:r>
            <w:r w:rsidR="00BF47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1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отделениях и центральных коридорах здания установлены поручни.</w:t>
            </w:r>
          </w:p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качеством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Установка вентиляции в санузлах 1,3,6 отделений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Июнь 201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Сделано в июне. Доля клиентов, удовлетворенных качеством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Ремонт коридора и 2 холлов 7 отделения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2 квартал 201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Сделано в </w:t>
            </w:r>
            <w:r w:rsidR="00DA490D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</w:t>
            </w:r>
            <w:r w:rsidR="000C12D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качеством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Разработка проектно сметной документации по модернизации системы оповещения управления эвакуации.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Реализация проекта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пожарной безопасности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Июль 201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года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2 полугодие 201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Обеспечение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 w:rsidP="000C12D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Проектно-сметная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документация  по модернизации системы оповещения управления эвакуации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разработана и утверждена в июне 201</w:t>
            </w:r>
            <w:r w:rsidR="000C12D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года. Дальнейшие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обеспечению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проживающих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 полугодие 201</w:t>
            </w:r>
            <w:r w:rsidR="000C12D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Повышения квалификации сотрудников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Политика учреждения в области качества предоставления социальных услуг,</w:t>
            </w:r>
            <w:r w:rsidR="000C12D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план обучения персонала на 2017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профессионального мастерства, уровня компетентности и квалификации персонала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Количество сотрудников, повысивших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свою</w:t>
            </w:r>
            <w:proofErr w:type="gramEnd"/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квалификацию: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 специальности психиатрия - 3мед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естер; по специальности сестринское дело в терапии -1</w:t>
            </w:r>
          </w:p>
          <w:p w:rsidR="00232729" w:rsidRDefault="00232729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естры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предрейсовый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послеоейсовый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мед. осмотр</w:t>
            </w:r>
          </w:p>
          <w:p w:rsidR="00232729" w:rsidRDefault="00232729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по физиотерапии 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сотрудников, имеющих первую категорию – 25%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Доля сотрудников, имеющих вторую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категорию – 30%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Pr="00641BA7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Обучение сотрудников проходит в соответствии</w:t>
            </w:r>
            <w:r w:rsidR="0028293A"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планом. По состоянию на 01.09</w:t>
            </w:r>
            <w:r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 w:rsidR="000C12D3"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>года прошли обучение:</w:t>
            </w:r>
          </w:p>
          <w:p w:rsidR="000F163D" w:rsidRPr="00641BA7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641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врач </w:t>
            </w:r>
            <w:r w:rsid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 специальности терапия</w:t>
            </w: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</w:t>
            </w:r>
            <w:r w:rsid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4 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медсестры</w:t>
            </w: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по специальности сестринское дело в терапии;</w:t>
            </w:r>
          </w:p>
          <w:p w:rsidR="00641BA7" w:rsidRPr="00641BA7" w:rsidRDefault="007224D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-1 медсестра по физиотерапии;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- 4 медсестры на </w:t>
            </w:r>
            <w:proofErr w:type="spellStart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предрейсовые</w:t>
            </w:r>
            <w:proofErr w:type="spellEnd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 </w:t>
            </w:r>
            <w:proofErr w:type="spellStart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послерейсовые</w:t>
            </w:r>
            <w:proofErr w:type="spellEnd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осмотры;</w:t>
            </w:r>
          </w:p>
          <w:p w:rsidR="00641BA7" w:rsidRPr="00641BA7" w:rsidRDefault="00641BA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- 1 со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трудник на автоклав  и </w:t>
            </w:r>
            <w:proofErr w:type="spellStart"/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дезкамеру</w:t>
            </w:r>
            <w:proofErr w:type="spellEnd"/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641BA7" w:rsidRPr="00641BA7" w:rsidRDefault="00641BA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- по э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лектробезопасности – 4 человека;</w:t>
            </w:r>
          </w:p>
          <w:p w:rsidR="00641BA7" w:rsidRPr="00641BA7" w:rsidRDefault="007224D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по охране труда – 8 человек;</w:t>
            </w:r>
          </w:p>
          <w:p w:rsidR="000F163D" w:rsidRPr="00641BA7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- 1 сотрудник в </w:t>
            </w:r>
            <w:proofErr w:type="spellStart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управлениигосударственногоавтодорнадзора</w:t>
            </w:r>
            <w:proofErr w:type="spellEnd"/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0F163D" w:rsidRDefault="00906B3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- 4 сотрудника</w:t>
            </w:r>
            <w:r w:rsidR="000F163D"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 и ЧС.</w:t>
            </w:r>
          </w:p>
          <w:p w:rsidR="00641BA7" w:rsidRPr="00641BA7" w:rsidRDefault="00641BA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- 5 человек по пожарной безопасности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906B39" w:rsidRPr="00641BA7" w:rsidRDefault="00906B3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- 2 медсестры подтвердили квалификационную категорию</w:t>
            </w:r>
            <w:r w:rsidR="00641BA7"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:rsidR="000F163D" w:rsidRPr="00641BA7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41BA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учреждении ежемесячно проводитсятехническая учеба по направлениям:</w:t>
            </w:r>
          </w:p>
          <w:p w:rsidR="007224DE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по социальному обслуживанию и предоставлению социальных услуг, </w:t>
            </w:r>
          </w:p>
          <w:p w:rsidR="000F163D" w:rsidRDefault="00F1054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по выплате пенсий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проживающими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социально-медицинскому направлению;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организации питания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7224DE" w:rsidRDefault="00F1054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по пожарной безопасности, проводятся 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ежеквартальные тренировки по эвакуации прожив</w:t>
            </w:r>
            <w:r w:rsidR="0028293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ающих и сотрудн</w:t>
            </w:r>
            <w:r w:rsid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иков,</w:t>
            </w:r>
          </w:p>
          <w:p w:rsidR="000F163D" w:rsidRDefault="0028293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22.06.2017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прошла тренировк</w:t>
            </w:r>
            <w:r w:rsid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 с участием представителей МЧС,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по охране труда и технике безопасности</w:t>
            </w:r>
            <w:r w:rsid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0F163D" w:rsidRDefault="007224D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и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нструктажи и учебные занятия по </w:t>
            </w:r>
            <w:proofErr w:type="spellStart"/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предрейсовым</w:t>
            </w:r>
            <w:proofErr w:type="spellEnd"/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выездам с водителями.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Увеличение количества стендов в отделениях, выпуск буклета об учреждении, переработка и дополнение  существующих положений о работе различных подразделений интерната, размещение информации об учреждении и оказываемых услугах на сайте учреждения,  работа по совершенствованию информационного сайта интерната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Постановления Правительства РФ,  методические рекомендации по проведению независимой оценки качества и доступности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слуг Минтруда РФ, рекомендации общественного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информированности населения об оказываемых услугах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информационных стендов – 2</w:t>
            </w:r>
            <w:r w:rsidR="0076121B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штук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лиц, считающих информирование о работе учреждения и порядке предоставления социальных услуг достаточным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Pr="007224DE" w:rsidRDefault="00A721A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в учреждении 27</w:t>
            </w:r>
            <w:r w:rsidR="00D67D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стендов</w:t>
            </w:r>
            <w:r w:rsidR="000F163D"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. Дополнительно в 1 полугодии был заказан и установлен стенд в столовой для 14 дневного меню, заменен стенд для ежедневного меню</w:t>
            </w:r>
            <w:r w:rsidR="007224DE"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0F163D"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Проведена работа пообновлению сайта учреждения.</w:t>
            </w:r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Сделан стен по ЕСИА, </w:t>
            </w:r>
            <w:r w:rsidR="007612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сделан стенд по работе с БФ «Старость в радость», </w:t>
            </w:r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обновлены информационные стенды в отделениях милосердия</w:t>
            </w:r>
            <w:r w:rsidR="00D67D85">
              <w:rPr>
                <w:rFonts w:ascii="Times New Roman" w:eastAsia="Times New Roman" w:hAnsi="Times New Roman" w:cs="Times New Roman"/>
                <w:sz w:val="18"/>
                <w:szCs w:val="18"/>
              </w:rPr>
              <w:t>, медицинский стенд</w:t>
            </w:r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0F163D" w:rsidRPr="007224DE" w:rsidRDefault="000F163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Разработаны и изготовлены 9 буклетов о творческой деятельности учреждения и 1 </w:t>
            </w:r>
            <w:proofErr w:type="gramStart"/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информационный</w:t>
            </w:r>
            <w:proofErr w:type="gramEnd"/>
            <w:r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 работе учреждения</w:t>
            </w:r>
            <w:r w:rsidR="007224DE" w:rsidRPr="007224D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F163D" w:rsidRDefault="000F163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Доля лиц, считающих информирование о </w:t>
            </w:r>
            <w:r w:rsidRPr="007224D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работе учреждения и порядке предоставления социальных услуг достаточным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Продолжить оснащение помещений и территории  интерната средствами ухода, реабилитации, малой механизации и т.д. для инвалидов, имеющих ограничения жизнедеятельности (нарушения зрения, слуха, опорно-двигательной системы и т.п.)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программы «Доступная среда», результаты мониторинга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  доступности среды для маломобильных клиентов интерната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 клиентов, оценивающих  условия проживания в интернате как комфортные, удобные, безопасные, доступные  (по данным опроса) – 100%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 клиентов, оценивающих  условия проживания в интернате как комфортные, удобные, безопасные, доступные  (по данным опроса) – 100%</w:t>
            </w:r>
          </w:p>
          <w:p w:rsidR="000F163D" w:rsidRDefault="000F1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Расширение взаимодействия с общественными организациями, учреждениями культуры, спорта, образования и т.д. в рамках социального партнерства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28293A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План работы интерната на 2017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год, план работы отделени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я реабилитации интерната на 2017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г, рекомендации общественного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Увеличение количества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диапазона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предлагаемых для клиентов социально-педагогических, социально-психологических, социально-бытовых услуг с целью их социализации, реабилитации, интеграции в общество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Провед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ение совместных мероприятий (150  -  в год)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партнеров – 19 организаций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Pr="00D67D85" w:rsidRDefault="000F163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1 полугодия в учреждении прошло </w:t>
            </w:r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</w:t>
            </w:r>
            <w:r w:rsidR="00376262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азличных мероприятий: трудовых, 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культурно-массовых, спортивных, духовных как в учреждении, так и с выездом в другие организации, на природу, </w:t>
            </w:r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и др. (пансионат «Тихие зори», Ц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ирк</w:t>
            </w:r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>-9</w:t>
            </w:r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BF4727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Дельфинарий в г. Костром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а, </w:t>
            </w:r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Костромскую</w:t>
            </w:r>
            <w:r w:rsidR="00376262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филармони</w:t>
            </w:r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ю</w:t>
            </w:r>
            <w:r w:rsidR="00376262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КВН, </w:t>
            </w: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паломническая поездка в храм</w:t>
            </w:r>
            <w:r w:rsidR="00376262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Галич</w:t>
            </w:r>
            <w:proofErr w:type="gramStart"/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,в</w:t>
            </w:r>
            <w:proofErr w:type="gramEnd"/>
            <w:r w:rsidR="007224DE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F4727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Сусанинский район</w:t>
            </w:r>
            <w:r w:rsidR="00B953DD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376262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участие в спортивных соревнованиях Костромской области и за пределами.</w:t>
            </w:r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Участие в конкурсе </w:t>
            </w:r>
            <w:proofErr w:type="spellStart"/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>Вифлиемская</w:t>
            </w:r>
            <w:proofErr w:type="spellEnd"/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звезда. </w:t>
            </w:r>
          </w:p>
          <w:p w:rsidR="000F163D" w:rsidRPr="00D67D85" w:rsidRDefault="000F163D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учреждение ежемесячно приезжали волонтеры из г. </w:t>
            </w:r>
            <w:proofErr w:type="spellStart"/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Мосвка</w:t>
            </w:r>
            <w:proofErr w:type="spellEnd"/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«Мы можем» с проведением мастер-классов и культурно - досуговых программ</w:t>
            </w:r>
            <w:r w:rsidR="00374716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23272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BF4727"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раз</w:t>
            </w:r>
            <w:proofErr w:type="gramStart"/>
            <w:r w:rsidRPr="00D67D8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7224DE"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</w:t>
            </w:r>
            <w:proofErr w:type="gramEnd"/>
            <w:r w:rsidR="007224DE"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рганизова</w:t>
            </w:r>
            <w:r w:rsidR="00A721A0"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на  работа с маломобильными группами проживающих с БФ «Старость в радость»</w:t>
            </w:r>
            <w:r w:rsid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:rsidR="00A721A0" w:rsidRPr="00D67D85" w:rsidRDefault="000F163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  <w:r w:rsidR="00A721A0"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13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Мониторинг качества и доступности предоставления учреждением  социальных услуг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процедуры проведения независимой оценки эффективности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 качества предоставляемых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C12D3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 раз в год (декабрь 2017</w:t>
            </w:r>
            <w:r w:rsidR="000F163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г.)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Информационно-аналитическая записка с анализом результатов мониторинга и рекомендациями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и доступностью получения социальных услуг – 100 %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Отчет общественного совета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63D" w:rsidRPr="00D67D85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D67D8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и доступностью получения социальных услуг – 100 %</w:t>
            </w:r>
          </w:p>
          <w:p w:rsidR="000F163D" w:rsidRPr="00D67D85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14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Обеспечение выполнения социально - медицинских услуг в полном объеме,  расширение спектра медицинских услуг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соответствии с лицензией на медицинскую деятельность, со стандартом предоставления медицинских и социальных услуг,  политикой учреждения в области качества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качества  оказания социально- медицинских услуг в рамках стандартов и расширение спектра оказываемых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63D" w:rsidRDefault="00906B39" w:rsidP="00ED3EBA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Пульсометр – 1;</w:t>
            </w:r>
          </w:p>
          <w:p w:rsidR="00906B39" w:rsidRPr="0028293A" w:rsidRDefault="00906B39" w:rsidP="00ED3EBA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Дополнительное оборудование в стоматологический кабинет; прибор для измерения артериального давления – 1;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алкометр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– 1, экспресс тесты на алкоголь – 1, аптечка набор при оказании неотложной помощи. 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28293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15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Внедрение в работу новых форм оказания социальных услуг, технологий.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соответствии с политикой учреждения в области системы качества, план работы учреждения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эффективности реабилитационной деятельности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Реализация реабилитационных программ  с использованием элементов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оккупациональной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терапии,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экотерапии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арттерапии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изотерапии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орденотерапией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 социально-трудовой реабилитации, социально-культурной, физкультурой и спортом, духовно-нравственной и др.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16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Семинары для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отрудников учреждения  на тему: «Деонтология»  в рамках закона о психиатрической помощи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План обучающих занятий с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ерсоналом учреждения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63D" w:rsidRDefault="000F163D" w:rsidP="00ED3EBA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Доброжелательность, вежливость и компетентность работников учреждения</w:t>
            </w:r>
          </w:p>
          <w:p w:rsidR="000F163D" w:rsidRDefault="000F163D" w:rsidP="00ED3E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уровня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профессиональной компетентности персонала учреждения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F163D" w:rsidRDefault="000F163D" w:rsidP="00ED3EBA">
            <w:pPr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Разработка «Кодекса среднего и младшего медицинского персонала по осуществлению 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еятельности»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считающих персонал, оказывающий услуги, компетентным – 100%</w:t>
            </w:r>
            <w:r w:rsidR="00ED3EB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считающих, что услуги оказываются персоналом в доброжелательной и вежливой форме – 100%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100% клиентов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работой персонала (по данным опроса),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субъективная оценка сотрудниками уровня своей компетентности (по результатам опроса)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считающих персонал, оказывающий услуги, компетентным</w:t>
            </w:r>
            <w:r w:rsidR="0082417F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– 100%</w:t>
            </w:r>
            <w:r w:rsidR="0082417F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считающих, что услуги оказываются персоналом в доброжелательной и вежливой форме – 100%</w:t>
            </w:r>
            <w:r w:rsidR="0082417F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100% клиентов удовлетворены работой персонала (по данным опроса),</w:t>
            </w:r>
          </w:p>
          <w:p w:rsidR="000F163D" w:rsidRDefault="000F163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63D" w:rsidTr="00376262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17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условий  и охраны труда персонала учреждения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трудового законодательства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Повышение удовлетворенности персонала своей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работой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персонала, удовлетворенная условиями труда – 100%;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Психологические тренинги для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сотрудников – 2 раза в год;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Профилактика синдрома «профессионального выгорания» сотрудников учреждений социального обслуживания - проведено 2 семинара;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аттестация рабочих мест в соответствии с нормативами</w:t>
            </w:r>
          </w:p>
          <w:p w:rsidR="000F163D" w:rsidRDefault="000F163D" w:rsidP="00ED3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субъективная оценка сотрудниками уровня удовлетворенности условиями 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еятельности (по результатам опроса)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персонала, удовлетворенная условиями труда – 100%.</w:t>
            </w:r>
          </w:p>
          <w:p w:rsidR="000F163D" w:rsidRDefault="000F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0F163D" w:rsidRDefault="000F163D" w:rsidP="000F163D">
      <w:pPr>
        <w:rPr>
          <w:rFonts w:ascii="Times New Roman" w:hAnsi="Times New Roman" w:cs="Times New Roman"/>
        </w:rPr>
      </w:pPr>
    </w:p>
    <w:p w:rsidR="00BE3F8A" w:rsidRDefault="00BE3F8A"/>
    <w:sectPr w:rsidR="00BE3F8A" w:rsidSect="000F16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63D"/>
    <w:rsid w:val="000C12D3"/>
    <w:rsid w:val="000F163D"/>
    <w:rsid w:val="00152DE7"/>
    <w:rsid w:val="00224BC4"/>
    <w:rsid w:val="00232729"/>
    <w:rsid w:val="0028293A"/>
    <w:rsid w:val="002D1E12"/>
    <w:rsid w:val="00374716"/>
    <w:rsid w:val="00376262"/>
    <w:rsid w:val="00546C51"/>
    <w:rsid w:val="005539D1"/>
    <w:rsid w:val="00641BA7"/>
    <w:rsid w:val="00676E6B"/>
    <w:rsid w:val="007224DE"/>
    <w:rsid w:val="0076121B"/>
    <w:rsid w:val="0082417F"/>
    <w:rsid w:val="00832614"/>
    <w:rsid w:val="00906B39"/>
    <w:rsid w:val="0092109B"/>
    <w:rsid w:val="00A721A0"/>
    <w:rsid w:val="00AE7FE7"/>
    <w:rsid w:val="00B20B72"/>
    <w:rsid w:val="00B410DD"/>
    <w:rsid w:val="00B953DD"/>
    <w:rsid w:val="00BE3F8A"/>
    <w:rsid w:val="00BF4727"/>
    <w:rsid w:val="00C56049"/>
    <w:rsid w:val="00D51DD7"/>
    <w:rsid w:val="00D67D85"/>
    <w:rsid w:val="00DA490D"/>
    <w:rsid w:val="00ED3EBA"/>
    <w:rsid w:val="00ED781F"/>
    <w:rsid w:val="00F1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3D"/>
    <w:rPr>
      <w:color w:val="0000FF"/>
      <w:u w:val="single"/>
    </w:rPr>
  </w:style>
  <w:style w:type="paragraph" w:customStyle="1" w:styleId="ConsPlusNormal">
    <w:name w:val="ConsPlusNormal"/>
    <w:rsid w:val="000F16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F16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3D"/>
    <w:rPr>
      <w:color w:val="0000FF"/>
      <w:u w:val="single"/>
    </w:rPr>
  </w:style>
  <w:style w:type="paragraph" w:customStyle="1" w:styleId="ConsPlusNormal">
    <w:name w:val="ConsPlusNormal"/>
    <w:rsid w:val="000F16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F16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F6CD-91D5-410A-A2B9-471A8402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Татьяна Смирнова</cp:lastModifiedBy>
  <cp:revision>17</cp:revision>
  <dcterms:created xsi:type="dcterms:W3CDTF">2017-11-17T08:24:00Z</dcterms:created>
  <dcterms:modified xsi:type="dcterms:W3CDTF">2019-02-19T08:17:00Z</dcterms:modified>
</cp:coreProperties>
</file>