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8D" w:rsidRPr="00951F8D" w:rsidRDefault="00951F8D" w:rsidP="00951F8D">
      <w:pPr>
        <w:shd w:val="clear" w:color="auto" w:fill="D2EBF5"/>
        <w:spacing w:after="0" w:line="415" w:lineRule="atLeast"/>
        <w:rPr>
          <w:rFonts w:ascii="Arial" w:eastAsia="Times New Roman" w:hAnsi="Arial" w:cs="Arial"/>
          <w:color w:val="000000"/>
          <w:sz w:val="36"/>
          <w:szCs w:val="36"/>
        </w:rPr>
      </w:pPr>
      <w:r w:rsidRPr="00951F8D">
        <w:rPr>
          <w:rFonts w:ascii="Arial" w:eastAsia="Times New Roman" w:hAnsi="Arial" w:cs="Arial"/>
          <w:color w:val="000000"/>
          <w:sz w:val="36"/>
          <w:szCs w:val="36"/>
        </w:rPr>
        <w:t>ОБЛАСТНОЕ ГОСУДАРСТВЕННОЕ БЮДЖЕТНОЕ УЧРЕЖДЕНИЕ "ПЕРВОМАЙСКИЙ ПСИХОНЕВРОЛОГИЧЕСКИЙ ИНТЕРНАТ"</w:t>
      </w:r>
    </w:p>
    <w:p w:rsidR="00951F8D" w:rsidRPr="00951F8D" w:rsidRDefault="00951F8D" w:rsidP="00951F8D">
      <w:pPr>
        <w:shd w:val="clear" w:color="auto" w:fill="FFFFFF"/>
        <w:spacing w:line="324" w:lineRule="atLeast"/>
        <w:rPr>
          <w:rFonts w:ascii="Arial" w:eastAsia="Times New Roman" w:hAnsi="Arial" w:cs="Arial"/>
          <w:color w:val="919191"/>
          <w:sz w:val="18"/>
          <w:szCs w:val="18"/>
        </w:rPr>
      </w:pPr>
      <w:r w:rsidRPr="00951F8D">
        <w:rPr>
          <w:rFonts w:ascii="Arial" w:eastAsia="Times New Roman" w:hAnsi="Arial" w:cs="Arial"/>
          <w:color w:val="919191"/>
          <w:sz w:val="18"/>
          <w:szCs w:val="18"/>
        </w:rPr>
        <w:t>34 голоса</w:t>
      </w:r>
    </w:p>
    <w:p w:rsidR="00951F8D" w:rsidRPr="00951F8D" w:rsidRDefault="00951F8D" w:rsidP="00951F8D">
      <w:pPr>
        <w:shd w:val="clear" w:color="auto" w:fill="D2EBF5"/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color w:val="000000"/>
          <w:sz w:val="18"/>
          <w:szCs w:val="18"/>
        </w:rPr>
        <w:t>Оценить</w:t>
      </w:r>
    </w:p>
    <w:p w:rsidR="00951F8D" w:rsidRPr="00951F8D" w:rsidRDefault="00951F8D" w:rsidP="00951F8D">
      <w:pPr>
        <w:shd w:val="clear" w:color="auto" w:fill="D2EB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4" w:history="1">
        <w:r w:rsidRPr="00951F8D">
          <w:rPr>
            <w:rFonts w:ascii="Arial" w:eastAsia="Times New Roman" w:hAnsi="Arial" w:cs="Arial"/>
            <w:color w:val="FFFFFF"/>
            <w:sz w:val="18"/>
          </w:rPr>
          <w:t>Полная информация об учреждении</w:t>
        </w:r>
      </w:hyperlink>
    </w:p>
    <w:p w:rsidR="00951F8D" w:rsidRPr="00951F8D" w:rsidRDefault="00951F8D" w:rsidP="00951F8D">
      <w:pPr>
        <w:shd w:val="clear" w:color="auto" w:fill="8CCC8E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1"/>
          <w:szCs w:val="21"/>
        </w:rPr>
      </w:pPr>
      <w:r w:rsidRPr="00951F8D">
        <w:rPr>
          <w:rFonts w:ascii="Arial" w:eastAsia="Times New Roman" w:hAnsi="Arial" w:cs="Arial"/>
          <w:caps/>
          <w:color w:val="FFFFFF"/>
          <w:sz w:val="21"/>
          <w:szCs w:val="21"/>
        </w:rPr>
        <w:t>КОНТАКТНАЯ ИНФОРМАЦИЯ</w:t>
      </w:r>
    </w:p>
    <w:p w:rsidR="00951F8D" w:rsidRPr="00951F8D" w:rsidRDefault="00951F8D" w:rsidP="00951F8D">
      <w:pPr>
        <w:shd w:val="clear" w:color="auto" w:fill="57BECD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1"/>
          <w:szCs w:val="21"/>
        </w:rPr>
      </w:pPr>
      <w:r w:rsidRPr="00951F8D">
        <w:rPr>
          <w:rFonts w:ascii="Arial" w:eastAsia="Times New Roman" w:hAnsi="Arial" w:cs="Arial"/>
          <w:caps/>
          <w:color w:val="FFFFFF"/>
          <w:sz w:val="21"/>
          <w:szCs w:val="21"/>
        </w:rPr>
        <w:t>УСЛУГИ И РАБОТЫ</w:t>
      </w:r>
    </w:p>
    <w:p w:rsidR="00951F8D" w:rsidRPr="00951F8D" w:rsidRDefault="00951F8D" w:rsidP="00951F8D">
      <w:pPr>
        <w:shd w:val="clear" w:color="auto" w:fill="EBA790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1"/>
          <w:szCs w:val="21"/>
        </w:rPr>
      </w:pPr>
      <w:r w:rsidRPr="00951F8D">
        <w:rPr>
          <w:rFonts w:ascii="Arial" w:eastAsia="Times New Roman" w:hAnsi="Arial" w:cs="Arial"/>
          <w:caps/>
          <w:color w:val="FFFFFF"/>
          <w:sz w:val="21"/>
          <w:szCs w:val="21"/>
        </w:rPr>
        <w:t>ОТЗЫВЫ О РАБОТЕ</w:t>
      </w:r>
    </w:p>
    <w:p w:rsidR="00951F8D" w:rsidRPr="00951F8D" w:rsidRDefault="00951F8D" w:rsidP="00951F8D">
      <w:pPr>
        <w:shd w:val="clear" w:color="auto" w:fill="C83B70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1"/>
          <w:szCs w:val="21"/>
        </w:rPr>
      </w:pPr>
      <w:r w:rsidRPr="00951F8D">
        <w:rPr>
          <w:rFonts w:ascii="Arial" w:eastAsia="Times New Roman" w:hAnsi="Arial" w:cs="Arial"/>
          <w:caps/>
          <w:color w:val="FFFFFF"/>
          <w:sz w:val="21"/>
          <w:szCs w:val="21"/>
        </w:rPr>
        <w:t>НЕЗАВИСИМАЯ ОЦЕНКА</w:t>
      </w:r>
    </w:p>
    <w:p w:rsidR="00951F8D" w:rsidRPr="00951F8D" w:rsidRDefault="00951F8D" w:rsidP="00951F8D">
      <w:pPr>
        <w:shd w:val="clear" w:color="auto" w:fill="CD5C5C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1"/>
          <w:szCs w:val="21"/>
        </w:rPr>
      </w:pPr>
      <w:r w:rsidRPr="00951F8D">
        <w:rPr>
          <w:rFonts w:ascii="Arial" w:eastAsia="Times New Roman" w:hAnsi="Arial" w:cs="Arial"/>
          <w:caps/>
          <w:color w:val="FFFFFF"/>
          <w:sz w:val="21"/>
          <w:szCs w:val="21"/>
        </w:rPr>
        <w:t>ОЦЕНКИ ГРАЖДАН</w:t>
      </w:r>
    </w:p>
    <w:p w:rsidR="00951F8D" w:rsidRPr="00951F8D" w:rsidRDefault="00951F8D" w:rsidP="00951F8D">
      <w:pPr>
        <w:shd w:val="clear" w:color="auto" w:fill="C83B70"/>
        <w:spacing w:line="240" w:lineRule="auto"/>
        <w:rPr>
          <w:rFonts w:ascii="Arial" w:eastAsia="Times New Roman" w:hAnsi="Arial" w:cs="Arial"/>
          <w:color w:val="FFFFFF"/>
          <w:sz w:val="31"/>
          <w:szCs w:val="31"/>
        </w:rPr>
      </w:pPr>
      <w:r w:rsidRPr="00951F8D">
        <w:rPr>
          <w:rFonts w:ascii="Arial" w:eastAsia="Times New Roman" w:hAnsi="Arial" w:cs="Arial"/>
          <w:color w:val="FFFFFF"/>
          <w:sz w:val="31"/>
          <w:szCs w:val="31"/>
        </w:rPr>
        <w:t>Результаты независимой оценки</w:t>
      </w:r>
    </w:p>
    <w:tbl>
      <w:tblPr>
        <w:tblW w:w="11429" w:type="dxa"/>
        <w:tblCellMar>
          <w:left w:w="0" w:type="dxa"/>
          <w:right w:w="0" w:type="dxa"/>
        </w:tblCellMar>
        <w:tblLook w:val="04A0"/>
      </w:tblPr>
      <w:tblGrid>
        <w:gridCol w:w="1754"/>
        <w:gridCol w:w="9675"/>
      </w:tblGrid>
      <w:tr w:rsidR="00951F8D" w:rsidRPr="00951F8D" w:rsidTr="00951F8D">
        <w:tc>
          <w:tcPr>
            <w:tcW w:w="0" w:type="auto"/>
            <w:tcMar>
              <w:top w:w="26" w:type="dxa"/>
              <w:left w:w="0" w:type="dxa"/>
              <w:bottom w:w="26" w:type="dxa"/>
              <w:right w:w="0" w:type="dxa"/>
            </w:tcMar>
            <w:hideMark/>
          </w:tcPr>
          <w:p w:rsidR="00951F8D" w:rsidRPr="00951F8D" w:rsidRDefault="00951F8D" w:rsidP="00951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78787"/>
                <w:sz w:val="24"/>
                <w:szCs w:val="24"/>
              </w:rPr>
            </w:pPr>
            <w:r w:rsidRPr="00951F8D">
              <w:rPr>
                <w:rFonts w:ascii="Times New Roman" w:eastAsia="Times New Roman" w:hAnsi="Times New Roman" w:cs="Times New Roman"/>
                <w:color w:val="878787"/>
                <w:sz w:val="24"/>
                <w:szCs w:val="24"/>
              </w:rPr>
              <w:t>Размещено (09.03.2017):</w:t>
            </w:r>
          </w:p>
        </w:tc>
        <w:tc>
          <w:tcPr>
            <w:tcW w:w="0" w:type="auto"/>
            <w:tcBorders>
              <w:bottom w:val="single" w:sz="4" w:space="0" w:color="DBDCDC"/>
            </w:tcBorders>
            <w:tcMar>
              <w:top w:w="26" w:type="dxa"/>
              <w:left w:w="0" w:type="dxa"/>
              <w:bottom w:w="26" w:type="dxa"/>
              <w:right w:w="0" w:type="dxa"/>
            </w:tcMar>
            <w:hideMark/>
          </w:tcPr>
          <w:p w:rsidR="00951F8D" w:rsidRPr="00951F8D" w:rsidRDefault="00951F8D" w:rsidP="00951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951F8D">
                <w:rPr>
                  <w:rFonts w:ascii="Times New Roman" w:eastAsia="Times New Roman" w:hAnsi="Times New Roman" w:cs="Times New Roman"/>
                  <w:color w:val="3C6AAA"/>
                  <w:sz w:val="24"/>
                  <w:szCs w:val="24"/>
                  <w:u w:val="single"/>
                </w:rPr>
                <w:t>ДЕПАРТАМЕНТ ПО ТРУДУ И СОЦИАЛЬНОЙ ЗАЩИТЕ НАСЕЛЕНИЯ КОСТРОМСКОЙ ОБЛАСТИ</w:t>
              </w:r>
            </w:hyperlink>
            <w:r w:rsidRPr="00951F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1F8D">
              <w:rPr>
                <w:rFonts w:ascii="Times New Roman" w:eastAsia="Times New Roman" w:hAnsi="Times New Roman" w:cs="Times New Roman"/>
                <w:color w:val="878787"/>
                <w:sz w:val="24"/>
                <w:szCs w:val="24"/>
              </w:rPr>
              <w:t>(по данным за 2016 год)</w:t>
            </w:r>
          </w:p>
        </w:tc>
      </w:tr>
      <w:tr w:rsidR="00951F8D" w:rsidRPr="00951F8D" w:rsidTr="00951F8D">
        <w:tc>
          <w:tcPr>
            <w:tcW w:w="0" w:type="auto"/>
            <w:tcMar>
              <w:top w:w="26" w:type="dxa"/>
              <w:left w:w="0" w:type="dxa"/>
              <w:bottom w:w="26" w:type="dxa"/>
              <w:right w:w="0" w:type="dxa"/>
            </w:tcMar>
            <w:hideMark/>
          </w:tcPr>
          <w:p w:rsidR="00951F8D" w:rsidRPr="00951F8D" w:rsidRDefault="00951F8D" w:rsidP="00951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78787"/>
                <w:sz w:val="24"/>
                <w:szCs w:val="24"/>
              </w:rPr>
            </w:pPr>
            <w:r w:rsidRPr="00951F8D">
              <w:rPr>
                <w:rFonts w:ascii="Times New Roman" w:eastAsia="Times New Roman" w:hAnsi="Times New Roman" w:cs="Times New Roman"/>
                <w:color w:val="878787"/>
                <w:sz w:val="24"/>
                <w:szCs w:val="24"/>
              </w:rPr>
              <w:t>Оценка проведена:</w:t>
            </w:r>
          </w:p>
        </w:tc>
        <w:tc>
          <w:tcPr>
            <w:tcW w:w="0" w:type="auto"/>
            <w:tcBorders>
              <w:bottom w:val="single" w:sz="4" w:space="0" w:color="DBDCDC"/>
            </w:tcBorders>
            <w:tcMar>
              <w:top w:w="26" w:type="dxa"/>
              <w:left w:w="0" w:type="dxa"/>
              <w:bottom w:w="26" w:type="dxa"/>
              <w:right w:w="0" w:type="dxa"/>
            </w:tcMar>
            <w:hideMark/>
          </w:tcPr>
          <w:p w:rsidR="00951F8D" w:rsidRPr="00951F8D" w:rsidRDefault="00951F8D" w:rsidP="00951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951F8D">
                <w:rPr>
                  <w:rFonts w:ascii="Times New Roman" w:eastAsia="Times New Roman" w:hAnsi="Times New Roman" w:cs="Times New Roman"/>
                  <w:color w:val="3C6AAA"/>
                  <w:sz w:val="24"/>
                  <w:szCs w:val="24"/>
                  <w:u w:val="single"/>
                </w:rPr>
                <w:t>Общественный совет по проведению независимой оценки качества оказания услуг организациями социального обслуживания, расположенными на территории Костромской области, при департаменте социальной защиты</w:t>
              </w:r>
            </w:hyperlink>
          </w:p>
        </w:tc>
      </w:tr>
    </w:tbl>
    <w:p w:rsidR="00951F8D" w:rsidRPr="00951F8D" w:rsidRDefault="00951F8D" w:rsidP="00951F8D">
      <w:pPr>
        <w:shd w:val="clear" w:color="auto" w:fill="D2EBF5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51F8D">
        <w:rPr>
          <w:rFonts w:ascii="Arial" w:eastAsia="Times New Roman" w:hAnsi="Arial" w:cs="Arial"/>
          <w:color w:val="000000"/>
          <w:sz w:val="23"/>
          <w:szCs w:val="23"/>
        </w:rPr>
        <w:t>Рейтинг в группе «Организации стационарной формы обслуживания»</w:t>
      </w:r>
    </w:p>
    <w:tbl>
      <w:tblPr>
        <w:tblW w:w="10845" w:type="dxa"/>
        <w:tblCellMar>
          <w:left w:w="0" w:type="dxa"/>
          <w:right w:w="0" w:type="dxa"/>
        </w:tblCellMar>
        <w:tblLook w:val="04A0"/>
      </w:tblPr>
      <w:tblGrid>
        <w:gridCol w:w="10845"/>
      </w:tblGrid>
      <w:tr w:rsidR="00951F8D" w:rsidRPr="00951F8D" w:rsidTr="00951F8D">
        <w:tc>
          <w:tcPr>
            <w:tcW w:w="0" w:type="auto"/>
            <w:tcMar>
              <w:top w:w="26" w:type="dxa"/>
              <w:left w:w="78" w:type="dxa"/>
              <w:bottom w:w="26" w:type="dxa"/>
              <w:right w:w="78" w:type="dxa"/>
            </w:tcMar>
            <w:vAlign w:val="center"/>
            <w:hideMark/>
          </w:tcPr>
          <w:p w:rsidR="00951F8D" w:rsidRPr="00951F8D" w:rsidRDefault="00951F8D" w:rsidP="00951F8D">
            <w:pPr>
              <w:spacing w:after="0" w:line="240" w:lineRule="auto"/>
              <w:divId w:val="2438009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04800"/>
                  <wp:effectExtent l="19050" t="0" r="0" b="0"/>
                  <wp:docPr id="1" name="Рисунок 1" descr="https://bus.gov.ru/pub/assets/images/star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us.gov.ru/pub/assets/images/star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F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 место</w:t>
            </w:r>
            <w:r w:rsidRPr="00951F8D">
              <w:rPr>
                <w:rFonts w:ascii="Times New Roman" w:eastAsia="Times New Roman" w:hAnsi="Times New Roman" w:cs="Times New Roman"/>
                <w:sz w:val="24"/>
                <w:szCs w:val="24"/>
              </w:rPr>
              <w:t>  в  </w:t>
            </w:r>
            <w:hyperlink r:id="rId8" w:history="1">
              <w:r w:rsidRPr="00951F8D">
                <w:rPr>
                  <w:rFonts w:ascii="Times New Roman" w:eastAsia="Times New Roman" w:hAnsi="Times New Roman" w:cs="Times New Roman"/>
                  <w:color w:val="3C6AAA"/>
                  <w:sz w:val="24"/>
                  <w:szCs w:val="24"/>
                  <w:u w:val="single"/>
                </w:rPr>
                <w:t>Российской Федерации</w:t>
              </w:r>
            </w:hyperlink>
            <w:r w:rsidRPr="00951F8D">
              <w:rPr>
                <w:rFonts w:ascii="Times New Roman" w:eastAsia="Times New Roman" w:hAnsi="Times New Roman" w:cs="Times New Roman"/>
                <w:sz w:val="24"/>
                <w:szCs w:val="24"/>
              </w:rPr>
              <w:t>  среди   3063 организаций</w:t>
            </w:r>
          </w:p>
        </w:tc>
      </w:tr>
      <w:tr w:rsidR="00951F8D" w:rsidRPr="00951F8D" w:rsidTr="00951F8D">
        <w:tc>
          <w:tcPr>
            <w:tcW w:w="0" w:type="auto"/>
            <w:tcMar>
              <w:top w:w="26" w:type="dxa"/>
              <w:left w:w="78" w:type="dxa"/>
              <w:bottom w:w="26" w:type="dxa"/>
              <w:right w:w="78" w:type="dxa"/>
            </w:tcMar>
            <w:vAlign w:val="center"/>
            <w:hideMark/>
          </w:tcPr>
          <w:p w:rsidR="00951F8D" w:rsidRPr="00951F8D" w:rsidRDefault="00951F8D" w:rsidP="00951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04800"/>
                  <wp:effectExtent l="19050" t="0" r="0" b="0"/>
                  <wp:docPr id="2" name="Рисунок 2" descr="https://bus.gov.ru/pub/assets/images/star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us.gov.ru/pub/assets/images/star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F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место</w:t>
            </w:r>
            <w:r w:rsidRPr="00951F8D">
              <w:rPr>
                <w:rFonts w:ascii="Times New Roman" w:eastAsia="Times New Roman" w:hAnsi="Times New Roman" w:cs="Times New Roman"/>
                <w:sz w:val="24"/>
                <w:szCs w:val="24"/>
              </w:rPr>
              <w:t>  в  </w:t>
            </w:r>
            <w:hyperlink r:id="rId9" w:history="1">
              <w:r w:rsidRPr="00951F8D">
                <w:rPr>
                  <w:rFonts w:ascii="Times New Roman" w:eastAsia="Times New Roman" w:hAnsi="Times New Roman" w:cs="Times New Roman"/>
                  <w:color w:val="3C6AAA"/>
                  <w:sz w:val="24"/>
                  <w:szCs w:val="24"/>
                  <w:u w:val="single"/>
                </w:rPr>
                <w:t>Костромская область</w:t>
              </w:r>
            </w:hyperlink>
            <w:r w:rsidRPr="00951F8D">
              <w:rPr>
                <w:rFonts w:ascii="Times New Roman" w:eastAsia="Times New Roman" w:hAnsi="Times New Roman" w:cs="Times New Roman"/>
                <w:sz w:val="24"/>
                <w:szCs w:val="24"/>
              </w:rPr>
              <w:t>  среди   39 организаций</w:t>
            </w:r>
          </w:p>
        </w:tc>
      </w:tr>
    </w:tbl>
    <w:p w:rsidR="00951F8D" w:rsidRPr="00951F8D" w:rsidRDefault="00951F8D" w:rsidP="00951F8D">
      <w:pPr>
        <w:shd w:val="clear" w:color="auto" w:fill="D2EBF5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51F8D">
        <w:rPr>
          <w:rFonts w:ascii="Arial" w:eastAsia="Times New Roman" w:hAnsi="Arial" w:cs="Arial"/>
          <w:color w:val="000000"/>
          <w:sz w:val="23"/>
          <w:szCs w:val="23"/>
        </w:rPr>
        <w:t>Значения по критериям оценки</w:t>
      </w:r>
    </w:p>
    <w:p w:rsidR="00951F8D" w:rsidRPr="00951F8D" w:rsidRDefault="00951F8D" w:rsidP="00951F8D">
      <w:pPr>
        <w:shd w:val="clear" w:color="auto" w:fill="D2EBF5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color w:val="265FA6"/>
          <w:sz w:val="21"/>
        </w:rPr>
        <w:t>Сумма баллов по всем критериям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color w:val="000000"/>
          <w:sz w:val="18"/>
          <w:szCs w:val="18"/>
        </w:rPr>
        <w:t>Открытость и доступность информации об организации ,  баллы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000000"/>
          <w:sz w:val="18"/>
          <w:szCs w:val="18"/>
        </w:rPr>
        <w:t>13.8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0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15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color w:val="000000"/>
          <w:sz w:val="18"/>
          <w:szCs w:val="18"/>
        </w:rPr>
        <w:t>Комфортность условий предоставления услуг и доступности их получения ,  баллы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000000"/>
          <w:sz w:val="18"/>
          <w:szCs w:val="18"/>
        </w:rPr>
        <w:t>6.9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0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8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color w:val="000000"/>
          <w:sz w:val="18"/>
          <w:szCs w:val="18"/>
        </w:rPr>
        <w:t>Время ожидания предоставления услуги ,  баллы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i/>
          <w:iCs/>
          <w:color w:val="808080"/>
          <w:sz w:val="18"/>
          <w:szCs w:val="18"/>
        </w:rPr>
      </w:pPr>
      <w:r w:rsidRPr="00951F8D">
        <w:rPr>
          <w:rFonts w:ascii="Arial" w:eastAsia="Times New Roman" w:hAnsi="Arial" w:cs="Arial"/>
          <w:i/>
          <w:iCs/>
          <w:color w:val="808080"/>
          <w:sz w:val="18"/>
          <w:szCs w:val="18"/>
        </w:rPr>
        <w:t>Нет сведений для отображения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color w:val="000000"/>
          <w:sz w:val="18"/>
          <w:szCs w:val="18"/>
        </w:rPr>
        <w:t>Доброжелательность, вежливость, компетентность работников организации ,  баллы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000000"/>
          <w:sz w:val="18"/>
          <w:szCs w:val="18"/>
        </w:rPr>
        <w:t>2.87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0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3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color w:val="000000"/>
          <w:sz w:val="18"/>
          <w:szCs w:val="18"/>
        </w:rPr>
        <w:t>Удовлетворенность качеством оказания услуг ,  баллы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000000"/>
          <w:sz w:val="18"/>
          <w:szCs w:val="18"/>
        </w:rPr>
        <w:t>5</w:t>
      </w:r>
    </w:p>
    <w:p w:rsidR="00951F8D" w:rsidRPr="00951F8D" w:rsidRDefault="00951F8D" w:rsidP="00951F8D">
      <w:pPr>
        <w:shd w:val="clear" w:color="auto" w:fill="E8F3F7"/>
        <w:spacing w:after="0" w:line="240" w:lineRule="auto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0</w:t>
      </w:r>
    </w:p>
    <w:p w:rsidR="00951F8D" w:rsidRPr="00951F8D" w:rsidRDefault="00951F8D" w:rsidP="00951F8D">
      <w:pPr>
        <w:shd w:val="clear" w:color="auto" w:fill="E8F3F7"/>
        <w:spacing w:after="0" w:line="240" w:lineRule="auto"/>
        <w:jc w:val="right"/>
        <w:rPr>
          <w:rFonts w:ascii="Arial" w:eastAsia="Times New Roman" w:hAnsi="Arial" w:cs="Arial"/>
          <w:b/>
          <w:bCs/>
          <w:color w:val="A9A9A9"/>
          <w:sz w:val="18"/>
          <w:szCs w:val="18"/>
        </w:rPr>
      </w:pPr>
      <w:r w:rsidRPr="00951F8D">
        <w:rPr>
          <w:rFonts w:ascii="Arial" w:eastAsia="Times New Roman" w:hAnsi="Arial" w:cs="Arial"/>
          <w:b/>
          <w:bCs/>
          <w:color w:val="A9A9A9"/>
          <w:sz w:val="18"/>
          <w:szCs w:val="18"/>
        </w:rPr>
        <w:t>5</w:t>
      </w:r>
    </w:p>
    <w:p w:rsidR="008828C5" w:rsidRDefault="008828C5"/>
    <w:sectPr w:rsidR="008828C5" w:rsidSect="00951F8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1F8D"/>
    <w:rsid w:val="008828C5"/>
    <w:rsid w:val="0095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F8D"/>
    <w:rPr>
      <w:color w:val="0000FF"/>
      <w:u w:val="single"/>
    </w:rPr>
  </w:style>
  <w:style w:type="character" w:customStyle="1" w:styleId="registry-itemreview-head-tdgrey">
    <w:name w:val="registry-item__review-head-td_grey"/>
    <w:basedOn w:val="a0"/>
    <w:rsid w:val="00951F8D"/>
  </w:style>
  <w:style w:type="character" w:customStyle="1" w:styleId="str-list-item">
    <w:name w:val="str-list-item"/>
    <w:basedOn w:val="a0"/>
    <w:rsid w:val="00951F8D"/>
  </w:style>
  <w:style w:type="character" w:customStyle="1" w:styleId="service-title">
    <w:name w:val="service-title"/>
    <w:basedOn w:val="a0"/>
    <w:rsid w:val="00951F8D"/>
  </w:style>
  <w:style w:type="paragraph" w:styleId="a4">
    <w:name w:val="Balloon Text"/>
    <w:basedOn w:val="a"/>
    <w:link w:val="a5"/>
    <w:uiPriority w:val="99"/>
    <w:semiHidden/>
    <w:unhideWhenUsed/>
    <w:rsid w:val="0095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051">
              <w:marLeft w:val="0"/>
              <w:marRight w:val="0"/>
              <w:marTop w:val="0"/>
              <w:marBottom w:val="5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6735">
                  <w:marLeft w:val="791"/>
                  <w:marRight w:val="130"/>
                  <w:marTop w:val="0"/>
                  <w:marBottom w:val="5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363">
                      <w:marLeft w:val="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2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4E9EA"/>
                <w:bottom w:val="single" w:sz="4" w:space="0" w:color="C5CACB"/>
                <w:right w:val="none" w:sz="0" w:space="0" w:color="auto"/>
              </w:divBdr>
              <w:divsChild>
                <w:div w:id="444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6972">
                      <w:marLeft w:val="649"/>
                      <w:marRight w:val="0"/>
                      <w:marTop w:val="42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2544">
                              <w:marLeft w:val="0"/>
                              <w:marRight w:val="13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7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2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3219">
                                  <w:marLeft w:val="0"/>
                                  <w:marRight w:val="0"/>
                                  <w:marTop w:val="32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1963592">
                                  <w:marLeft w:val="0"/>
                                  <w:marRight w:val="0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9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96431">
                              <w:marLeft w:val="0"/>
                              <w:marRight w:val="0"/>
                              <w:marTop w:val="3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0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059935">
                              <w:marLeft w:val="0"/>
                              <w:marRight w:val="0"/>
                              <w:marTop w:val="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8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FFFFF"/>
                                        <w:right w:val="none" w:sz="0" w:space="0" w:color="auto"/>
                                      </w:divBdr>
                                      <w:divsChild>
                                        <w:div w:id="67688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73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8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1366">
                                                          <w:marLeft w:val="10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40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887029">
                                                          <w:marLeft w:val="10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8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FFFFF"/>
                                        <w:right w:val="none" w:sz="0" w:space="0" w:color="auto"/>
                                      </w:divBdr>
                                      <w:divsChild>
                                        <w:div w:id="55458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90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6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81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17776">
                                                          <w:marLeft w:val="10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8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7780">
                                                          <w:marLeft w:val="10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2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FFFFF"/>
                                        <w:right w:val="none" w:sz="0" w:space="0" w:color="auto"/>
                                      </w:divBdr>
                                      <w:divsChild>
                                        <w:div w:id="15260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16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3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9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FFFFF"/>
                                        <w:right w:val="none" w:sz="0" w:space="0" w:color="auto"/>
                                      </w:divBdr>
                                      <w:divsChild>
                                        <w:div w:id="18219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69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6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4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2844">
                                                          <w:marLeft w:val="10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87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68163">
                                                          <w:marLeft w:val="10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FFFFF"/>
                                        <w:right w:val="none" w:sz="0" w:space="0" w:color="auto"/>
                                      </w:divBdr>
                                      <w:divsChild>
                                        <w:div w:id="23771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59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8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82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9350">
                                                          <w:marLeft w:val="10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239495">
                                                          <w:marLeft w:val="10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pub/top-organizations?scopeActivity=4&amp;groupId=44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/pub/councils/40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s.gov.ru/pub/authagencies/549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us.gov.ru/pub/agency/200046?activeTab=3" TargetMode="External"/><Relationship Id="rId9" Type="http://schemas.openxmlformats.org/officeDocument/2006/relationships/hyperlink" Target="https://bus.gov.ru/pub/top-organizations?scopeActivity=4&amp;ppoId=18218&amp;groupId=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2019-04-22T07:23:00Z</dcterms:created>
  <dcterms:modified xsi:type="dcterms:W3CDTF">2019-04-22T07:24:00Z</dcterms:modified>
</cp:coreProperties>
</file>